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30F" w:rsidRPr="00BA7CF0" w:rsidRDefault="0050130F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Утверждено</w:t>
      </w:r>
    </w:p>
    <w:p w:rsidR="0050130F" w:rsidRPr="00BA7CF0" w:rsidRDefault="0050130F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решени</w:t>
      </w:r>
      <w:r>
        <w:rPr>
          <w:rFonts w:ascii="Times New Roman" w:hAnsi="Times New Roman"/>
          <w:sz w:val="24"/>
          <w:szCs w:val="24"/>
        </w:rPr>
        <w:t>ем</w:t>
      </w:r>
      <w:r w:rsidRPr="00BA7CF0">
        <w:rPr>
          <w:rFonts w:ascii="Times New Roman" w:hAnsi="Times New Roman"/>
          <w:sz w:val="24"/>
          <w:szCs w:val="24"/>
        </w:rPr>
        <w:t xml:space="preserve"> Собрания депутатов</w:t>
      </w:r>
    </w:p>
    <w:p w:rsidR="0050130F" w:rsidRDefault="0050130F" w:rsidP="00BA7CF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A7CF0">
        <w:rPr>
          <w:rFonts w:ascii="Times New Roman" w:hAnsi="Times New Roman"/>
          <w:sz w:val="24"/>
          <w:szCs w:val="24"/>
        </w:rPr>
        <w:t>Макарьевского муниципального района</w:t>
      </w:r>
    </w:p>
    <w:p w:rsidR="0050130F" w:rsidRDefault="0050130F" w:rsidP="00BA7C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E6293A">
        <w:rPr>
          <w:rFonts w:ascii="Times New Roman" w:hAnsi="Times New Roman"/>
          <w:sz w:val="24"/>
          <w:szCs w:val="24"/>
        </w:rPr>
        <w:t>21.12.2017</w:t>
      </w:r>
      <w:r>
        <w:rPr>
          <w:rFonts w:ascii="Times New Roman" w:hAnsi="Times New Roman"/>
          <w:sz w:val="24"/>
          <w:szCs w:val="24"/>
        </w:rPr>
        <w:t xml:space="preserve"> №</w:t>
      </w:r>
      <w:r w:rsidR="00E6293A">
        <w:rPr>
          <w:rFonts w:ascii="Times New Roman" w:hAnsi="Times New Roman"/>
          <w:sz w:val="24"/>
          <w:szCs w:val="24"/>
        </w:rPr>
        <w:t>97</w:t>
      </w:r>
    </w:p>
    <w:p w:rsidR="0050130F" w:rsidRDefault="0050130F" w:rsidP="00BA7CF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0130F" w:rsidRDefault="0050130F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 xml:space="preserve">Структура </w:t>
      </w:r>
    </w:p>
    <w:p w:rsidR="0050130F" w:rsidRDefault="0050130F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7CF0">
        <w:rPr>
          <w:rFonts w:ascii="Times New Roman" w:hAnsi="Times New Roman"/>
          <w:b/>
          <w:sz w:val="24"/>
          <w:szCs w:val="24"/>
        </w:rPr>
        <w:t>администрации Макарьевского муниципального района</w:t>
      </w:r>
      <w:r>
        <w:rPr>
          <w:rFonts w:ascii="Times New Roman" w:hAnsi="Times New Roman"/>
          <w:b/>
          <w:sz w:val="24"/>
          <w:szCs w:val="24"/>
        </w:rPr>
        <w:t xml:space="preserve"> Костромской области</w:t>
      </w:r>
    </w:p>
    <w:p w:rsidR="0050130F" w:rsidRDefault="0050130F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130F" w:rsidRDefault="00BA3465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A3465">
        <w:rPr>
          <w:noProof/>
          <w:lang w:eastAsia="ru-RU"/>
        </w:rPr>
        <w:pict>
          <v:rect id="Прямоугольник 8" o:spid="_x0000_s1026" style="position:absolute;left:0;text-align:left;margin-left:491.4pt;margin-top:9.55pt;width:31.45pt;height:56.25pt;z-index:42;visibility:visible;v-text-anchor:middle" strokeweight="1pt">
            <v:textbox>
              <w:txbxContent>
                <w:p w:rsidR="0050130F" w:rsidRDefault="0050130F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1" o:spid="_x0000_s1027" style="position:absolute;left:0;text-align:left;margin-left:258.9pt;margin-top:9.45pt;width:232.1pt;height:56.25pt;z-index:1;visibility:visible;v-text-anchor:middle" strokeweight="1pt">
            <v:textbox>
              <w:txbxContent>
                <w:p w:rsidR="0050130F" w:rsidRPr="009D6129" w:rsidRDefault="0050130F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Глава муниципального района, </w:t>
                  </w:r>
                </w:p>
                <w:p w:rsidR="0050130F" w:rsidRPr="009D6129" w:rsidRDefault="0050130F" w:rsidP="00655FE0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глава администрации муниципального района</w:t>
                  </w:r>
                </w:p>
              </w:txbxContent>
            </v:textbox>
          </v:rect>
        </w:pict>
      </w:r>
    </w:p>
    <w:p w:rsidR="0050130F" w:rsidRDefault="0050130F" w:rsidP="00BA7C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0130F" w:rsidRDefault="00BA3465" w:rsidP="00BA7CF0">
      <w:pPr>
        <w:rPr>
          <w:rFonts w:ascii="Times New Roman" w:hAnsi="Times New Roman"/>
          <w:sz w:val="24"/>
          <w:szCs w:val="24"/>
        </w:rPr>
      </w:pPr>
      <w:r w:rsidRPr="00BA3465">
        <w:rPr>
          <w:noProof/>
          <w:lang w:eastAsia="ru-RU"/>
        </w:rPr>
        <w:pict>
          <v:rect id="Прямоугольник 4" o:spid="_x0000_s1028" style="position:absolute;margin-left:6.15pt;margin-top:5.95pt;width:139.9pt;height:38.9pt;z-index:2;visibility:visible;v-text-anchor:middle" filled="f" strokeweight="1pt">
            <v:textbox>
              <w:txbxContent>
                <w:p w:rsidR="0050130F" w:rsidRPr="009D6129" w:rsidRDefault="0050130F" w:rsidP="006F1F6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внутреннего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муниципального финансового контроля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line id="Прямая соединительная линия 18" o:spid="_x0000_s1029" style="position:absolute;z-index:7;visibility:visible" from="594pt,11.9pt" to="596.4pt,240.65pt" strokeweight=".5pt">
            <v:stroke joinstyle="miter"/>
          </v:line>
        </w:pict>
      </w:r>
      <w:r w:rsidRPr="00BA3465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522.85pt;margin-top:11.9pt;width:71.15pt;height:0;z-index:62" o:connectortype="straight">
            <v:stroke endarrow="block"/>
          </v:shape>
        </w:pict>
      </w:r>
      <w:r w:rsidRPr="00BA3465">
        <w:rPr>
          <w:noProof/>
          <w:lang w:eastAsia="ru-RU"/>
        </w:rPr>
        <w:pict>
          <v:rect id="Прямоугольник 9" o:spid="_x0000_s1031" style="position:absolute;margin-left:146pt;margin-top:11.9pt;width:22.9pt;height:32.95pt;z-index:43;visibility:visible;v-text-anchor:middle" strokeweight="1pt">
            <v:textbox>
              <w:txbxContent>
                <w:p w:rsidR="0050130F" w:rsidRDefault="0050130F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shape id="Прямая со стрелкой 5" o:spid="_x0000_s1032" type="#_x0000_t32" style="position:absolute;margin-left:168.9pt;margin-top:17.9pt;width:90pt;height:.75pt;flip:x;z-index:41;visibility:visible" strokeweight=".5pt">
            <v:stroke endarrow="block" joinstyle="miter"/>
          </v:shape>
        </w:pict>
      </w:r>
    </w:p>
    <w:p w:rsidR="0050130F" w:rsidRPr="00BA7CF0" w:rsidRDefault="00BA3465" w:rsidP="008025BA">
      <w:pPr>
        <w:tabs>
          <w:tab w:val="left" w:pos="13620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BA3465">
        <w:rPr>
          <w:noProof/>
          <w:lang w:eastAsia="ru-RU"/>
        </w:rPr>
        <w:pict>
          <v:rect id="Прямоугольник 55" o:spid="_x0000_s1033" style="position:absolute;left:0;text-align:left;margin-left:403.2pt;margin-top:55pt;width:19.15pt;height:45.1pt;z-index:51;visibility:visible;v-text-anchor:middle" strokeweight="1pt">
            <v:textbox style="mso-next-textbox:#Прямоугольник 55">
              <w:txbxContent>
                <w:p w:rsidR="0050130F" w:rsidRDefault="0050130F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29" o:spid="_x0000_s1034" style="position:absolute;left:0;text-align:left;margin-left:314.8pt;margin-top:55pt;width:88.85pt;height:45.1pt;z-index:16;visibility:visible;v-text-anchor:middle" filled="f" strokeweight="1pt">
            <v:textbox style="mso-next-textbox:#Прямоугольник 29">
              <w:txbxContent>
                <w:p w:rsidR="0050130F" w:rsidRPr="009D6129" w:rsidRDefault="0050130F" w:rsidP="004D787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Первый 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58" o:spid="_x0000_s1035" style="position:absolute;left:0;text-align:left;margin-left:246.55pt;margin-top:217.1pt;width:21.25pt;height:45pt;z-index:54;visibility:visible;v-text-anchor:middle" strokeweight="1pt">
            <v:textbox style="mso-next-textbox:#Прямоугольник 58">
              <w:txbxContent>
                <w:p w:rsidR="0050130F" w:rsidRDefault="0050130F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33" o:spid="_x0000_s1036" style="position:absolute;left:0;text-align:left;margin-left:161.4pt;margin-top:217.1pt;width:85.15pt;height:45pt;z-index:20;visibility:visible;v-text-anchor:middle" filled="f" strokeweight="1pt">
            <v:textbox style="mso-next-textbox:#Прямоугольник 33">
              <w:txbxContent>
                <w:p w:rsidR="0050130F" w:rsidRPr="009D6129" w:rsidRDefault="0050130F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К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омисси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я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делам </w:t>
                  </w:r>
                  <w:proofErr w:type="spellStart"/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н</w:t>
                  </w:r>
                  <w:proofErr w:type="spellEnd"/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/летних и защите их прав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13" o:spid="_x0000_s1037" style="position:absolute;left:0;text-align:left;margin-left:245.75pt;margin-top:55pt;width:21.25pt;height:45.1pt;z-index:47;visibility:visible;v-text-anchor:middle" strokeweight="1pt">
            <v:textbox style="mso-next-textbox:#Прямоугольник 13">
              <w:txbxContent>
                <w:p w:rsidR="0050130F" w:rsidRDefault="0050130F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23" o:spid="_x0000_s1038" style="position:absolute;left:0;text-align:left;margin-left:246.1pt;margin-top:153.25pt;width:21.2pt;height:45.85pt;z-index:49;visibility:visible;v-text-anchor:middle" strokeweight="1pt">
            <v:textbox style="mso-next-textbox:#Прямоугольник 23">
              <w:txbxContent>
                <w:p w:rsidR="0050130F" w:rsidRDefault="0050130F" w:rsidP="005451BE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32" o:spid="_x0000_s1039" style="position:absolute;left:0;text-align:left;margin-left:161.45pt;margin-top:153.25pt;width:85.1pt;height:45.85pt;z-index:19;visibility:visible;v-text-anchor:middle" filled="f" strokeweight="1pt">
            <v:textbox style="mso-next-textbox:#Прямоугольник 32">
              <w:txbxContent>
                <w:p w:rsidR="0050130F" w:rsidRPr="009D6129" w:rsidRDefault="0050130F" w:rsidP="005451BE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культуры,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туризма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и спорта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28" o:spid="_x0000_s1040" style="position:absolute;left:0;text-align:left;margin-left:161.05pt;margin-top:55pt;width:85.1pt;height:45.1pt;z-index:15;visibility:visible;v-text-anchor:middle" filled="f" strokeweight="1pt">
            <v:textbox style="mso-next-textbox:#Прямоугольник 28">
              <w:txbxContent>
                <w:p w:rsidR="0050130F" w:rsidRPr="009D6129" w:rsidRDefault="0050130F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67" o:spid="_x0000_s1041" style="position:absolute;left:0;text-align:left;margin-left:297.9pt;margin-top:262.9pt;width:489.05pt;height:125.1pt;z-index:61;visibility:visible" stroked="f" strokeweight="1pt">
            <v:textbox style="mso-next-textbox:#Прямоугольник 67">
              <w:txbxContent>
                <w:p w:rsidR="0050130F" w:rsidRDefault="0050130F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  <w:r>
                    <w:rPr>
                      <w:rFonts w:ascii="Times New Roman" w:hAnsi="Times New Roman"/>
                    </w:rPr>
                    <w:t xml:space="preserve">Всего: </w:t>
                  </w:r>
                  <w:r w:rsidRPr="00801E9C">
                    <w:rPr>
                      <w:rFonts w:ascii="Times New Roman" w:hAnsi="Times New Roman"/>
                    </w:rPr>
                    <w:t xml:space="preserve">53 </w:t>
                  </w:r>
                  <w:proofErr w:type="gramStart"/>
                  <w:r w:rsidRPr="00801E9C">
                    <w:rPr>
                      <w:rFonts w:ascii="Times New Roman" w:hAnsi="Times New Roman"/>
                    </w:rPr>
                    <w:t>штатных</w:t>
                  </w:r>
                  <w:proofErr w:type="gramEnd"/>
                  <w:r w:rsidRPr="00801E9C">
                    <w:rPr>
                      <w:rFonts w:ascii="Times New Roman" w:hAnsi="Times New Roman"/>
                    </w:rPr>
                    <w:t xml:space="preserve"> единиц</w:t>
                  </w:r>
                  <w:r>
                    <w:rPr>
                      <w:rFonts w:ascii="Times New Roman" w:hAnsi="Times New Roman"/>
                    </w:rPr>
                    <w:t>ы</w:t>
                  </w:r>
                  <w:r w:rsidRPr="00801E9C">
                    <w:rPr>
                      <w:rFonts w:ascii="Times New Roman" w:hAnsi="Times New Roman"/>
                    </w:rPr>
                    <w:t xml:space="preserve">, </w:t>
                  </w:r>
                </w:p>
                <w:p w:rsidR="0050130F" w:rsidRPr="00801E9C" w:rsidRDefault="0050130F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в том числе:</w:t>
                  </w:r>
                </w:p>
                <w:p w:rsidR="0050130F" w:rsidRPr="00801E9C" w:rsidRDefault="0050130F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глава муниципального района – 1 шт. ед.;</w:t>
                  </w:r>
                </w:p>
                <w:p w:rsidR="0050130F" w:rsidRPr="00801E9C" w:rsidRDefault="0050130F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муниципальные служащие - 46 шт. ед.;</w:t>
                  </w:r>
                </w:p>
                <w:p w:rsidR="0050130F" w:rsidRPr="00801E9C" w:rsidRDefault="0050130F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r w:rsidRPr="00801E9C">
                    <w:rPr>
                      <w:rFonts w:ascii="Times New Roman" w:hAnsi="Times New Roman"/>
                    </w:rPr>
                    <w:t>прочий персонал - 6 шт. ед.;</w:t>
                  </w:r>
                </w:p>
                <w:p w:rsidR="0050130F" w:rsidRDefault="0050130F" w:rsidP="00801E9C">
                  <w:pPr>
                    <w:spacing w:after="0"/>
                    <w:jc w:val="right"/>
                    <w:rPr>
                      <w:rFonts w:ascii="Times New Roman" w:hAnsi="Times New Roman"/>
                    </w:rPr>
                  </w:pPr>
                  <w:proofErr w:type="gramStart"/>
                  <w:r w:rsidRPr="00801E9C">
                    <w:rPr>
                      <w:rFonts w:ascii="Times New Roman" w:hAnsi="Times New Roman"/>
                    </w:rPr>
                    <w:t xml:space="preserve">(в том числе за счёт субвенций - 8 шт. ед., </w:t>
                  </w:r>
                  <w:proofErr w:type="gramEnd"/>
                </w:p>
                <w:p w:rsidR="0050130F" w:rsidRPr="009F2C12" w:rsidRDefault="0050130F" w:rsidP="00801E9C">
                  <w:pPr>
                    <w:spacing w:after="0"/>
                    <w:jc w:val="right"/>
                  </w:pPr>
                  <w:r>
                    <w:rPr>
                      <w:rFonts w:ascii="Times New Roman" w:hAnsi="Times New Roman"/>
                    </w:rPr>
                    <w:t>из них</w:t>
                  </w:r>
                  <w:r w:rsidRPr="00801E9C">
                    <w:rPr>
                      <w:rFonts w:ascii="Times New Roman" w:hAnsi="Times New Roman"/>
                    </w:rPr>
                    <w:t xml:space="preserve"> муниципальные служащие - 7, прочий персонал - 1</w:t>
                  </w:r>
                  <w:r>
                    <w:t>).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66" o:spid="_x0000_s1042" style="position:absolute;left:0;text-align:left;margin-left:761.8pt;margin-top:202.75pt;width:18.35pt;height:29.6pt;z-index:60;visibility:visible;v-text-anchor:middle" strokeweight="1pt">
            <v:textbox style="mso-next-textbox:#Прямоугольник 66">
              <w:txbxContent>
                <w:p w:rsidR="0050130F" w:rsidRDefault="0050130F" w:rsidP="008025BA">
                  <w:pPr>
                    <w:jc w:val="center"/>
                  </w:pPr>
                  <w:r>
                    <w:t>2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56" o:spid="_x0000_s1043" style="position:absolute;left:0;text-align:left;margin-left:403.35pt;margin-top:103.3pt;width:19.15pt;height:47.9pt;z-index:52;visibility:visible;v-text-anchor:middle" strokeweight="1pt">
            <v:textbox style="mso-next-textbox:#Прямоугольник 56">
              <w:txbxContent>
                <w:p w:rsidR="0050130F" w:rsidRDefault="0050130F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shape id="Прямая со стрелкой 24" o:spid="_x0000_s1044" type="#_x0000_t32" style="position:absolute;left:0;text-align:left;margin-left:597.15pt;margin-top:217.9pt;width:45.5pt;height:0;z-index:11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rect id="Прямоугольник 17" o:spid="_x0000_s1045" style="position:absolute;left:0;text-align:left;margin-left:641.75pt;margin-top:202.75pt;width:120pt;height:29.6pt;z-index:6;visibility:visible;v-text-anchor:middle" filled="f" strokeweight="1pt">
            <v:textbox style="mso-next-textbox:#Прямоугольник 17">
              <w:txbxContent>
                <w:p w:rsidR="0050130F" w:rsidRPr="009D6129" w:rsidRDefault="0050130F" w:rsidP="008025BA">
                  <w:pPr>
                    <w:spacing w:after="0" w:line="192" w:lineRule="auto"/>
                    <w:ind w:left="-142" w:right="-147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по мобилизационной работе, ГО и ЧС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shape id="Прямая со стрелкой 21" o:spid="_x0000_s1046" type="#_x0000_t32" style="position:absolute;left:0;text-align:left;margin-left:596.4pt;margin-top:166.1pt;width:46pt;height:.45pt;z-index:10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shape id="Прямая со стрелкой 20" o:spid="_x0000_s1047" type="#_x0000_t32" style="position:absolute;left:0;text-align:left;margin-left:597.15pt;margin-top:115.1pt;width:45.45pt;height:.45pt;z-index:9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shape id="Прямая со стрелкой 19" o:spid="_x0000_s1048" type="#_x0000_t32" style="position:absolute;left:0;text-align:left;margin-left:596.05pt;margin-top:65.95pt;width:46pt;height:.45pt;z-index:8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rect id="Прямоугольник 64" o:spid="_x0000_s1049" style="position:absolute;left:0;text-align:left;margin-left:761.8pt;margin-top:153.25pt;width:20.6pt;height:25.05pt;z-index:59;visibility:visible;v-text-anchor:middle" strokeweight="1pt">
            <v:textbox style="mso-next-textbox:#Прямоугольник 64">
              <w:txbxContent>
                <w:p w:rsidR="0050130F" w:rsidRDefault="0050130F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16" o:spid="_x0000_s1050" style="position:absolute;left:0;text-align:left;margin-left:642.55pt;margin-top:153.25pt;width:119.25pt;height:25.1pt;z-index:5;visibility:visible;v-text-anchor:middle" strokeweight="1pt">
            <v:textbox style="mso-next-textbox:#Прямоугольник 16">
              <w:txbxContent>
                <w:p w:rsidR="0050130F" w:rsidRPr="009D6129" w:rsidRDefault="0050130F" w:rsidP="006F1F65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Правовой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отдел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63" o:spid="_x0000_s1051" style="position:absolute;left:0;text-align:left;margin-left:761.8pt;margin-top:101.65pt;width:20.6pt;height:28.7pt;z-index:58;visibility:visible;v-text-anchor:middle" strokeweight="1pt">
            <v:textbox style="mso-next-textbox:#Прямоугольник 63">
              <w:txbxContent>
                <w:p w:rsidR="0050130F" w:rsidRDefault="0050130F" w:rsidP="008025BA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15" o:spid="_x0000_s1052" style="position:absolute;left:0;text-align:left;margin-left:642.55pt;margin-top:101.5pt;width:119.25pt;height:28.85pt;z-index:4;visibility:visible;v-text-anchor:middle" filled="f" strokeweight="1pt">
            <v:textbox style="mso-next-textbox:#Прямоугольник 15">
              <w:txbxContent>
                <w:p w:rsidR="0050130F" w:rsidRPr="009D6129" w:rsidRDefault="0050130F" w:rsidP="008025BA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бухгалтерского учета и отчетности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62" o:spid="_x0000_s1053" style="position:absolute;left:0;text-align:left;margin-left:761.8pt;margin-top:55pt;width:20.6pt;height:22.75pt;z-index:57;visibility:visible;v-text-anchor:middle" strokeweight="1pt">
            <v:textbox style="mso-next-textbox:#Прямоугольник 62">
              <w:txbxContent>
                <w:p w:rsidR="0050130F" w:rsidRDefault="0050130F" w:rsidP="008025BA">
                  <w:pPr>
                    <w:jc w:val="center"/>
                  </w:pPr>
                  <w:r>
                    <w:t>9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14" o:spid="_x0000_s1054" style="position:absolute;left:0;text-align:left;margin-left:641.8pt;margin-top:55pt;width:120pt;height:22.75pt;z-index:3;visibility:visible;v-text-anchor:middle" filled="f" strokeweight="1pt">
            <v:textbox style="mso-next-textbox:#Прямоугольник 14">
              <w:txbxContent>
                <w:p w:rsidR="0050130F" w:rsidRPr="009D6129" w:rsidRDefault="0050130F" w:rsidP="00FF0660">
                  <w:pPr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Финансовое управление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60" o:spid="_x0000_s1055" style="position:absolute;left:0;text-align:left;margin-left:551.05pt;margin-top:123.65pt;width:21.75pt;height:32.25pt;z-index:56;visibility:visible;v-text-anchor:middle" strokeweight="1pt">
            <v:textbox style="mso-next-textbox:#Прямоугольник 60">
              <w:txbxContent>
                <w:p w:rsidR="0050130F" w:rsidRDefault="0050130F" w:rsidP="00AE4EB4">
                  <w:pPr>
                    <w:jc w:val="center"/>
                  </w:pPr>
                  <w:r>
                    <w:t>3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36" o:spid="_x0000_s1056" style="position:absolute;left:0;text-align:left;margin-left:473.05pt;margin-top:123.65pt;width:78pt;height:32.25pt;z-index:23;visibility:visible;v-text-anchor:middle" filled="f" strokeweight="1pt">
            <v:textbox style="mso-next-textbox:#Прямоугольник 36">
              <w:txbxContent>
                <w:p w:rsidR="0050130F" w:rsidRPr="009D6129" w:rsidRDefault="0050130F" w:rsidP="002436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Общий отдел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59" o:spid="_x0000_s1057" style="position:absolute;left:0;text-align:left;margin-left:551pt;margin-top:54.85pt;width:19.1pt;height:46.65pt;z-index:55;visibility:visible;v-text-anchor:middle" strokeweight="1pt">
            <v:textbox style="mso-next-textbox:#Прямоугольник 59">
              <w:txbxContent>
                <w:p w:rsidR="0050130F" w:rsidRDefault="0050130F" w:rsidP="00AE4EB4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30" o:spid="_x0000_s1058" style="position:absolute;left:0;text-align:left;margin-left:472.65pt;margin-top:55pt;width:78.4pt;height:46.5pt;z-index:17;visibility:visible;v-text-anchor:middle" filled="f" strokeweight="1pt">
            <v:textbox style="mso-next-textbox:#Прямоугольник 30">
              <w:txbxContent>
                <w:p w:rsidR="0050130F" w:rsidRPr="00C174FB" w:rsidRDefault="0050130F" w:rsidP="00C174FB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C174FB">
                    <w:rPr>
                      <w:rFonts w:ascii="Times New Roman" w:hAnsi="Times New Roman"/>
                      <w:sz w:val="18"/>
                      <w:szCs w:val="18"/>
                    </w:rPr>
                    <w:t>Руководитель аппарата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shape id="Прямая со стрелкой 53" o:spid="_x0000_s1059" type="#_x0000_t32" style="position:absolute;left:0;text-align:left;margin-left:297.75pt;margin-top:188.85pt;width:17.15pt;height:0;z-index:39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line id="Прямая соединительная линия 44" o:spid="_x0000_s1060" style="position:absolute;left:0;text-align:left;z-index:30;visibility:visible" from="296.4pt,72.25pt" to="297.75pt,188.9pt" strokeweight=".5pt">
            <v:stroke joinstyle="miter"/>
          </v:line>
        </w:pict>
      </w:r>
      <w:r w:rsidRPr="00BA3465">
        <w:rPr>
          <w:noProof/>
          <w:lang w:eastAsia="ru-RU"/>
        </w:rPr>
        <w:pict>
          <v:rect id="Прямоугольник 57" o:spid="_x0000_s1061" style="position:absolute;left:0;text-align:left;margin-left:403.65pt;margin-top:169.75pt;width:21.75pt;height:36.35pt;z-index:53;visibility:visible;v-text-anchor:middle" strokeweight="1pt">
            <v:textbox style="mso-next-textbox:#Прямоугольник 57">
              <w:txbxContent>
                <w:p w:rsidR="0050130F" w:rsidRDefault="0050130F" w:rsidP="00AE4EB4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35" o:spid="_x0000_s1062" style="position:absolute;left:0;text-align:left;margin-left:314.75pt;margin-top:169.75pt;width:88.85pt;height:36.35pt;z-index:22;visibility:visible;v-text-anchor:middle" filled="f" strokeweight="1pt">
            <v:textbox style="mso-next-textbox:#Прямоугольник 35">
              <w:txbxContent>
                <w:p w:rsidR="0050130F" w:rsidRPr="009D6129" w:rsidRDefault="0050130F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Отдел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сельского хозяйства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34" o:spid="_x0000_s1063" style="position:absolute;left:0;text-align:left;margin-left:314.8pt;margin-top:103.4pt;width:88.85pt;height:47.9pt;z-index:21;visibility:visible;v-text-anchor:middle" filled="f" strokeweight="1pt">
            <v:textbox style="mso-next-textbox:#Прямоугольник 34">
              <w:txbxContent>
                <w:p w:rsidR="0050130F" w:rsidRPr="009D6129" w:rsidRDefault="0050130F" w:rsidP="00AE4EB4">
                  <w:pPr>
                    <w:spacing w:after="0" w:line="192" w:lineRule="auto"/>
                    <w:ind w:left="-142" w:right="-90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архитектуры, строительства и инфраструктуры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shape id="Прямая со стрелкой 52" o:spid="_x0000_s1064" type="#_x0000_t32" style="position:absolute;left:0;text-align:left;margin-left:297.85pt;margin-top:127.55pt;width:17.25pt;height:0;z-index:38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shape id="Прямая со стрелкой 41" o:spid="_x0000_s1065" type="#_x0000_t32" style="position:absolute;left:0;text-align:left;margin-left:55.3pt;margin-top:130.1pt;width:.35pt;height:21.3pt;z-index:50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rect id="Прямоугольник 12" o:spid="_x0000_s1066" style="position:absolute;left:0;text-align:left;margin-left:93.45pt;margin-top:151.4pt;width:24pt;height:58.25pt;z-index:46;visibility:visible;v-text-anchor:middle" strokeweight="1pt">
            <v:textbox style="mso-next-textbox:#Прямоугольник 12">
              <w:txbxContent>
                <w:p w:rsidR="0050130F" w:rsidRDefault="0050130F" w:rsidP="00D52D2D">
                  <w:pPr>
                    <w:jc w:val="center"/>
                  </w:pPr>
                  <w:r>
                    <w:t>8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10" o:spid="_x0000_s1067" style="position:absolute;left:0;text-align:left;margin-left:5.45pt;margin-top:151.35pt;width:88.1pt;height:58.25pt;z-index:44;visibility:visible;v-text-anchor:middle" filled="f" strokecolor="windowText" strokeweight="1pt">
            <v:textbox style="mso-next-textbox:#Прямоугольник 10">
              <w:txbxContent>
                <w:p w:rsidR="0050130F" w:rsidRPr="009D6129" w:rsidRDefault="0050130F" w:rsidP="005451BE">
                  <w:pPr>
                    <w:spacing w:after="0" w:line="192" w:lineRule="auto"/>
                    <w:ind w:left="-142" w:right="-164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Управлени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е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line id="Прямая соединительная линия 43" o:spid="_x0000_s1068" style="position:absolute;left:0;text-align:left;flip:x;z-index:29;visibility:visible" from="142.25pt,69.25pt" to="142.25pt,256.65pt" strokeweight=".5pt">
            <v:stroke joinstyle="miter"/>
          </v:line>
        </w:pict>
      </w:r>
      <w:r w:rsidRPr="00BA3465">
        <w:rPr>
          <w:noProof/>
          <w:lang w:eastAsia="ru-RU"/>
        </w:rPr>
        <w:pict>
          <v:shape id="Прямая со стрелкой 51" o:spid="_x0000_s1069" type="#_x0000_t32" style="position:absolute;left:0;text-align:left;margin-left:142.2pt;margin-top:256.75pt;width:19.05pt;height:0;z-index:37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shape id="Прямая со стрелкой 50" o:spid="_x0000_s1070" type="#_x0000_t32" style="position:absolute;left:0;text-align:left;margin-left:142.3pt;margin-top:185.25pt;width:19.05pt;height:.45pt;z-index:36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rect id="Прямоугольник 22" o:spid="_x0000_s1071" style="position:absolute;left:0;text-align:left;margin-left:246.55pt;margin-top:103.4pt;width:21.25pt;height:30.35pt;z-index:48;visibility:visible;v-text-anchor:middle" strokeweight="1pt">
            <v:textbox style="mso-next-textbox:#Прямоугольник 22">
              <w:txbxContent>
                <w:p w:rsidR="0050130F" w:rsidRDefault="0050130F" w:rsidP="00D52D2D">
                  <w:pPr>
                    <w:jc w:val="center"/>
                  </w:pPr>
                  <w:r>
                    <w:t>4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shape id="Прямая со стрелкой 49" o:spid="_x0000_s1072" type="#_x0000_t32" style="position:absolute;left:0;text-align:left;margin-left:142.3pt;margin-top:120.4pt;width:19.05pt;height:0;z-index:35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rect id="Прямоугольник 31" o:spid="_x0000_s1073" style="position:absolute;left:0;text-align:left;margin-left:161.4pt;margin-top:103.35pt;width:85.1pt;height:30.35pt;z-index:18;visibility:visible;v-text-anchor:middle" filled="f" strokeweight="1pt">
            <v:textbox style="mso-next-textbox:#Прямоугольник 31">
              <w:txbxContent>
                <w:p w:rsidR="0050130F" w:rsidRPr="009D6129" w:rsidRDefault="0050130F" w:rsidP="00AE4EB4">
                  <w:pPr>
                    <w:spacing w:after="0" w:line="192" w:lineRule="auto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Отдел образования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11" o:spid="_x0000_s1074" style="position:absolute;left:0;text-align:left;margin-left:93.55pt;margin-top:55pt;width:24pt;height:75.1pt;z-index:45;visibility:visible;v-text-anchor:middle" strokeweight="1pt">
            <v:textbox style="mso-next-textbox:#Прямоугольник 11">
              <w:txbxContent>
                <w:p w:rsidR="0050130F" w:rsidRDefault="0050130F" w:rsidP="00D52D2D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rect id="Прямоугольник 27" o:spid="_x0000_s1075" style="position:absolute;left:0;text-align:left;margin-left:6.15pt;margin-top:55pt;width:87.35pt;height:75.1pt;z-index:14;visibility:visible;v-text-anchor:middle" filled="f" strokeweight="1pt">
            <v:textbox style="mso-next-textbox:#Прямоугольник 27">
              <w:txbxContent>
                <w:p w:rsidR="0050130F" w:rsidRPr="009D6129" w:rsidRDefault="0050130F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Заместитель главы </w:t>
                  </w: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администрации 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– </w:t>
                  </w:r>
                </w:p>
                <w:p w:rsidR="0050130F" w:rsidRDefault="0050130F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 xml:space="preserve">начальник </w:t>
                  </w:r>
                </w:p>
                <w:p w:rsidR="0050130F" w:rsidRPr="009D6129" w:rsidRDefault="0050130F" w:rsidP="005451BE">
                  <w:pPr>
                    <w:spacing w:after="0" w:line="192" w:lineRule="auto"/>
                    <w:ind w:left="-142" w:right="-159"/>
                    <w:jc w:val="center"/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у</w:t>
                  </w:r>
                  <w:r w:rsidRPr="009D6129">
                    <w:rPr>
                      <w:rFonts w:ascii="Times New Roman" w:hAnsi="Times New Roman"/>
                      <w:color w:val="000000"/>
                      <w:sz w:val="18"/>
                      <w:szCs w:val="18"/>
                    </w:rPr>
                    <w:t>правления по экономике, имущественным и земельным отношениям</w:t>
                  </w:r>
                </w:p>
              </w:txbxContent>
            </v:textbox>
          </v:rect>
        </w:pict>
      </w:r>
      <w:r w:rsidRPr="00BA3465">
        <w:rPr>
          <w:noProof/>
          <w:lang w:eastAsia="ru-RU"/>
        </w:rPr>
        <w:pict>
          <v:shape id="Прямая со стрелкой 54" o:spid="_x0000_s1076" type="#_x0000_t32" style="position:absolute;left:0;text-align:left;margin-left:454.25pt;margin-top:141.8pt;width:18.6pt;height:.05pt;z-index:40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line id="Прямая соединительная линия 48" o:spid="_x0000_s1077" style="position:absolute;left:0;text-align:left;z-index:34;visibility:visible" from="142.15pt,69.35pt" to="161.2pt,69.35pt" strokeweight=".5pt">
            <v:stroke joinstyle="miter"/>
          </v:line>
        </w:pict>
      </w:r>
      <w:r w:rsidRPr="00BA3465">
        <w:rPr>
          <w:noProof/>
          <w:lang w:eastAsia="ru-RU"/>
        </w:rPr>
        <w:pict>
          <v:line id="Прямая соединительная линия 47" o:spid="_x0000_s1078" style="position:absolute;left:0;text-align:left;z-index:33;visibility:visible" from="452.9pt,72.15pt" to="472.85pt,72.15pt" strokeweight=".5pt">
            <v:stroke joinstyle="miter"/>
          </v:line>
        </w:pict>
      </w:r>
      <w:r w:rsidRPr="00BA3465">
        <w:rPr>
          <w:noProof/>
          <w:lang w:eastAsia="ru-RU"/>
        </w:rPr>
        <w:pict>
          <v:line id="Прямая соединительная линия 46" o:spid="_x0000_s1079" style="position:absolute;left:0;text-align:left;z-index:32;visibility:visible" from="296.35pt,72.15pt" to="314.95pt,72.15pt" strokeweight=".5pt">
            <v:stroke joinstyle="miter"/>
          </v:line>
        </w:pict>
      </w:r>
      <w:r w:rsidRPr="00BA3465">
        <w:rPr>
          <w:noProof/>
          <w:lang w:eastAsia="ru-RU"/>
        </w:rPr>
        <w:pict>
          <v:line id="Прямая соединительная линия 45" o:spid="_x0000_s1080" style="position:absolute;left:0;text-align:left;z-index:31;visibility:visible" from="452.9pt,72.15pt" to="454.3pt,141.8pt" strokeweight=".5pt">
            <v:stroke joinstyle="miter"/>
          </v:line>
        </w:pict>
      </w:r>
      <w:r w:rsidRPr="00BA3465">
        <w:rPr>
          <w:noProof/>
          <w:lang w:eastAsia="ru-RU"/>
        </w:rPr>
        <w:pict>
          <v:shape id="Прямая со стрелкой 42" o:spid="_x0000_s1081" type="#_x0000_t32" style="position:absolute;left:0;text-align:left;margin-left:522.55pt;margin-top:41.6pt;width:0;height:13.35pt;z-index:28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line id="Прямая соединительная линия 40" o:spid="_x0000_s1082" style="position:absolute;left:0;text-align:left;z-index:27;visibility:visible" from="501.15pt,41.5pt" to="522.55pt,41.6pt" strokeweight=".5pt">
            <v:stroke joinstyle="miter"/>
          </v:line>
        </w:pict>
      </w:r>
      <w:r w:rsidRPr="00BA3465">
        <w:rPr>
          <w:noProof/>
          <w:lang w:eastAsia="ru-RU"/>
        </w:rPr>
        <w:pict>
          <v:shape id="Прямая со стрелкой 39" o:spid="_x0000_s1083" type="#_x0000_t32" style="position:absolute;left:0;text-align:left;margin-left:371.6pt;margin-top:41.6pt;width:0;height:13.35pt;z-index:26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shape id="Прямая со стрелкой 38" o:spid="_x0000_s1084" type="#_x0000_t32" style="position:absolute;left:0;text-align:left;margin-left:214.15pt;margin-top:43.8pt;width:0;height:11.15pt;z-index:25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shape id="Прямая со стрелкой 37" o:spid="_x0000_s1085" type="#_x0000_t32" style="position:absolute;left:0;text-align:left;margin-left:68.25pt;margin-top:43.8pt;width:0;height:11.15pt;z-index:24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shape id="Прямая со стрелкой 26" o:spid="_x0000_s1086" type="#_x0000_t32" style="position:absolute;left:0;text-align:left;margin-left:400.85pt;margin-top:13pt;width:.45pt;height:28.5pt;z-index:13;visibility:visible" strokeweight=".5pt">
            <v:stroke endarrow="block" joinstyle="miter"/>
          </v:shape>
        </w:pict>
      </w:r>
      <w:r w:rsidRPr="00BA3465">
        <w:rPr>
          <w:noProof/>
          <w:lang w:eastAsia="ru-RU"/>
        </w:rPr>
        <w:pict>
          <v:line id="Прямая соединительная линия 25" o:spid="_x0000_s1087" style="position:absolute;left:0;text-align:left;flip:y;z-index:12;visibility:visible" from="68.25pt,41.5pt" to="501.2pt,43.8pt" strokeweight=".5pt">
            <v:stroke joinstyle="miter"/>
          </v:line>
        </w:pict>
      </w:r>
    </w:p>
    <w:sectPr w:rsidR="0050130F" w:rsidRPr="00BA7CF0" w:rsidSect="00D52D2D">
      <w:pgSz w:w="16838" w:h="11906" w:orient="landscape"/>
      <w:pgMar w:top="284" w:right="253" w:bottom="85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1D2"/>
    <w:rsid w:val="000634DA"/>
    <w:rsid w:val="000C32D2"/>
    <w:rsid w:val="000F30A1"/>
    <w:rsid w:val="00132487"/>
    <w:rsid w:val="00155744"/>
    <w:rsid w:val="001A5A90"/>
    <w:rsid w:val="00222D7D"/>
    <w:rsid w:val="002436A1"/>
    <w:rsid w:val="00305F5D"/>
    <w:rsid w:val="003224C5"/>
    <w:rsid w:val="00431524"/>
    <w:rsid w:val="00466A09"/>
    <w:rsid w:val="004910D1"/>
    <w:rsid w:val="004D7873"/>
    <w:rsid w:val="0050130F"/>
    <w:rsid w:val="005451BE"/>
    <w:rsid w:val="00596ED6"/>
    <w:rsid w:val="005F79EB"/>
    <w:rsid w:val="00623FD6"/>
    <w:rsid w:val="006431D2"/>
    <w:rsid w:val="00655FE0"/>
    <w:rsid w:val="006B45BC"/>
    <w:rsid w:val="006F1F65"/>
    <w:rsid w:val="00757E2C"/>
    <w:rsid w:val="00763C45"/>
    <w:rsid w:val="007957BF"/>
    <w:rsid w:val="007A2DC9"/>
    <w:rsid w:val="007F62FF"/>
    <w:rsid w:val="00801E9C"/>
    <w:rsid w:val="008025BA"/>
    <w:rsid w:val="0082790E"/>
    <w:rsid w:val="008821FE"/>
    <w:rsid w:val="0090385D"/>
    <w:rsid w:val="00926D0A"/>
    <w:rsid w:val="009D33CB"/>
    <w:rsid w:val="009D6129"/>
    <w:rsid w:val="009F1160"/>
    <w:rsid w:val="009F2C12"/>
    <w:rsid w:val="00AE4EB4"/>
    <w:rsid w:val="00B63A11"/>
    <w:rsid w:val="00BA3465"/>
    <w:rsid w:val="00BA3ED9"/>
    <w:rsid w:val="00BA7CF0"/>
    <w:rsid w:val="00BD78D1"/>
    <w:rsid w:val="00C174FB"/>
    <w:rsid w:val="00D05D29"/>
    <w:rsid w:val="00D227B0"/>
    <w:rsid w:val="00D52D2D"/>
    <w:rsid w:val="00E242DC"/>
    <w:rsid w:val="00E6293A"/>
    <w:rsid w:val="00F50E04"/>
    <w:rsid w:val="00F90009"/>
    <w:rsid w:val="00F97FD7"/>
    <w:rsid w:val="00FF06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_x0000_s1030"/>
        <o:r id="V:Rule2" type="connector" idref="#Прямая со стрелкой 5"/>
        <o:r id="V:Rule3" type="connector" idref="#Прямая со стрелкой 24"/>
        <o:r id="V:Rule4" type="connector" idref="#Прямая со стрелкой 21"/>
        <o:r id="V:Rule5" type="connector" idref="#Прямая со стрелкой 20"/>
        <o:r id="V:Rule6" type="connector" idref="#Прямая со стрелкой 19"/>
        <o:r id="V:Rule7" type="connector" idref="#Прямая со стрелкой 53"/>
        <o:r id="V:Rule8" type="connector" idref="#Прямая со стрелкой 52"/>
        <o:r id="V:Rule9" type="connector" idref="#Прямая со стрелкой 41"/>
        <o:r id="V:Rule10" type="connector" idref="#Прямая со стрелкой 51"/>
        <o:r id="V:Rule11" type="connector" idref="#Прямая со стрелкой 50"/>
        <o:r id="V:Rule12" type="connector" idref="#Прямая со стрелкой 49"/>
        <o:r id="V:Rule13" type="connector" idref="#Прямая со стрелкой 54"/>
        <o:r id="V:Rule14" type="connector" idref="#Прямая со стрелкой 42"/>
        <o:r id="V:Rule15" type="connector" idref="#Прямая со стрелкой 39"/>
        <o:r id="V:Rule16" type="connector" idref="#Прямая со стрелкой 38"/>
        <o:r id="V:Rule17" type="connector" idref="#Прямая со стрелкой 37"/>
        <o:r id="V:Rule18" type="connector" idref="#Прямая со стрелкой 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2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55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655F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Собрание</cp:lastModifiedBy>
  <cp:revision>13</cp:revision>
  <cp:lastPrinted>2017-12-15T06:03:00Z</cp:lastPrinted>
  <dcterms:created xsi:type="dcterms:W3CDTF">2016-11-25T05:14:00Z</dcterms:created>
  <dcterms:modified xsi:type="dcterms:W3CDTF">2017-12-20T13:19:00Z</dcterms:modified>
</cp:coreProperties>
</file>